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0728" w14:textId="7A49AC3B" w:rsidR="00D84CFB" w:rsidRDefault="00D84CFB" w:rsidP="0F4FA145">
      <w:pPr>
        <w:jc w:val="both"/>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76878589" wp14:editId="7537774C">
            <wp:simplePos x="0" y="0"/>
            <wp:positionH relativeFrom="column">
              <wp:posOffset>4718685</wp:posOffset>
            </wp:positionH>
            <wp:positionV relativeFrom="paragraph">
              <wp:posOffset>0</wp:posOffset>
            </wp:positionV>
            <wp:extent cx="1093470" cy="840105"/>
            <wp:effectExtent l="0" t="0" r="0" b="0"/>
            <wp:wrapTight wrapText="bothSides">
              <wp:wrapPolygon edited="0">
                <wp:start x="0" y="0"/>
                <wp:lineTo x="0" y="21061"/>
                <wp:lineTo x="21073" y="21061"/>
                <wp:lineTo x="210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4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02A9D" w14:textId="321C8EAA" w:rsidR="00D84CFB" w:rsidRDefault="00D84CFB" w:rsidP="0F4FA145">
      <w:pPr>
        <w:jc w:val="both"/>
        <w:rPr>
          <w:rFonts w:cstheme="minorHAnsi"/>
          <w:sz w:val="24"/>
          <w:szCs w:val="24"/>
        </w:rPr>
      </w:pPr>
    </w:p>
    <w:p w14:paraId="476D736F" w14:textId="133C4ADB" w:rsidR="00BF0500" w:rsidRDefault="00BF0500" w:rsidP="0F4FA145">
      <w:pPr>
        <w:jc w:val="both"/>
        <w:rPr>
          <w:rFonts w:cstheme="minorHAnsi"/>
          <w:sz w:val="24"/>
          <w:szCs w:val="24"/>
        </w:rPr>
      </w:pPr>
    </w:p>
    <w:p w14:paraId="0B105C2C" w14:textId="0CD6B323" w:rsidR="001D54B3" w:rsidRPr="00F66E0C" w:rsidRDefault="001D54B3" w:rsidP="001D54B3">
      <w:pPr>
        <w:jc w:val="right"/>
        <w:rPr>
          <w:rFonts w:cstheme="minorHAnsi"/>
          <w:sz w:val="18"/>
          <w:szCs w:val="18"/>
        </w:rPr>
      </w:pPr>
      <w:r w:rsidRPr="00F66E0C">
        <w:rPr>
          <w:rFonts w:cstheme="minorHAnsi"/>
          <w:sz w:val="18"/>
          <w:szCs w:val="18"/>
        </w:rPr>
        <w:t>Kiel, November 2018</w:t>
      </w:r>
    </w:p>
    <w:p w14:paraId="56DF1AC6" w14:textId="77777777" w:rsidR="00F66E0C" w:rsidRDefault="00F66E0C" w:rsidP="00D84CFB">
      <w:pPr>
        <w:rPr>
          <w:rFonts w:eastAsia="Arial" w:cstheme="minorHAnsi"/>
          <w:bCs/>
          <w:sz w:val="28"/>
          <w:szCs w:val="28"/>
        </w:rPr>
      </w:pPr>
    </w:p>
    <w:p w14:paraId="06DC0D3D" w14:textId="6BE8A3C1" w:rsidR="00BF0500" w:rsidRPr="00F66E0C" w:rsidRDefault="00147993" w:rsidP="00D84CFB">
      <w:pPr>
        <w:rPr>
          <w:rFonts w:eastAsia="Arial" w:cstheme="minorHAnsi"/>
          <w:bCs/>
          <w:sz w:val="32"/>
          <w:szCs w:val="32"/>
        </w:rPr>
      </w:pPr>
      <w:r w:rsidRPr="00F66E0C">
        <w:rPr>
          <w:rFonts w:eastAsia="Arial" w:cstheme="minorHAnsi"/>
          <w:bCs/>
          <w:sz w:val="32"/>
          <w:szCs w:val="32"/>
        </w:rPr>
        <w:t>Medienkonzept der Leif-Eriksson-Gemeinschaftsschule</w:t>
      </w:r>
    </w:p>
    <w:p w14:paraId="0C6844C2" w14:textId="77777777" w:rsidR="005D365E" w:rsidRPr="005D365E" w:rsidRDefault="005D365E" w:rsidP="00D84CFB">
      <w:pPr>
        <w:rPr>
          <w:rFonts w:cstheme="minorHAnsi"/>
        </w:rPr>
      </w:pPr>
    </w:p>
    <w:p w14:paraId="7EF6EBD5" w14:textId="751963CA" w:rsidR="0F4FA145" w:rsidRPr="005D365E" w:rsidRDefault="0F4FA145" w:rsidP="0F4FA145">
      <w:pPr>
        <w:jc w:val="both"/>
        <w:rPr>
          <w:rFonts w:eastAsia="Arial" w:cstheme="minorHAnsi"/>
        </w:rPr>
      </w:pPr>
      <w:r w:rsidRPr="005D365E">
        <w:rPr>
          <w:rFonts w:eastAsia="Arial" w:cstheme="minorHAnsi"/>
        </w:rPr>
        <w:t xml:space="preserve">Um die formulierten Kompetenzbereiche der KMK-Strategie „Bildung in der digitalen Welt“ vermitteln zu können, arbeitet die Leif-Eriksson-Gemeinschaftsschule </w:t>
      </w:r>
      <w:proofErr w:type="gramStart"/>
      <w:r w:rsidRPr="005D365E">
        <w:rPr>
          <w:rFonts w:eastAsia="Arial" w:cstheme="minorHAnsi"/>
        </w:rPr>
        <w:t>nach folgendem</w:t>
      </w:r>
      <w:proofErr w:type="gramEnd"/>
      <w:r w:rsidRPr="005D365E">
        <w:rPr>
          <w:rFonts w:eastAsia="Arial" w:cstheme="minorHAnsi"/>
        </w:rPr>
        <w:t xml:space="preserve"> mediendidaktische</w:t>
      </w:r>
      <w:r w:rsidR="00A53196">
        <w:rPr>
          <w:rFonts w:eastAsia="Arial" w:cstheme="minorHAnsi"/>
        </w:rPr>
        <w:t>n</w:t>
      </w:r>
      <w:r w:rsidRPr="005D365E">
        <w:rPr>
          <w:rFonts w:eastAsia="Arial" w:cstheme="minorHAnsi"/>
        </w:rPr>
        <w:t xml:space="preserve"> Unterrichts- und Ausstattungskonzept.</w:t>
      </w:r>
    </w:p>
    <w:p w14:paraId="2053EF48" w14:textId="75CB8274" w:rsidR="0F4FA145" w:rsidRPr="005D365E" w:rsidRDefault="0F4FA145" w:rsidP="0F4FA145">
      <w:pPr>
        <w:ind w:left="697" w:hanging="697"/>
        <w:jc w:val="both"/>
        <w:rPr>
          <w:rFonts w:eastAsia="Arial" w:cstheme="minorHAnsi"/>
          <w:b/>
          <w:bCs/>
        </w:rPr>
      </w:pPr>
      <w:r w:rsidRPr="005D365E">
        <w:rPr>
          <w:rFonts w:eastAsia="Arial" w:cstheme="minorHAnsi"/>
          <w:b/>
          <w:bCs/>
        </w:rPr>
        <w:t xml:space="preserve">1. Pädagogisches Konzept zum Einsatz digitaler Medien im Unterricht </w:t>
      </w:r>
    </w:p>
    <w:p w14:paraId="14ADF5B1" w14:textId="548BF57D" w:rsidR="0F4FA145" w:rsidRPr="005D365E" w:rsidRDefault="0F4FA145" w:rsidP="0F4FA145">
      <w:pPr>
        <w:jc w:val="both"/>
        <w:rPr>
          <w:rFonts w:eastAsia="Arial" w:cstheme="minorHAnsi"/>
        </w:rPr>
      </w:pPr>
      <w:r w:rsidRPr="005D365E">
        <w:rPr>
          <w:rFonts w:eastAsia="Arial" w:cstheme="minorHAnsi"/>
        </w:rPr>
        <w:t>Alle Schüler</w:t>
      </w:r>
      <w:r w:rsidR="00A53196">
        <w:rPr>
          <w:rFonts w:eastAsia="Arial" w:cstheme="minorHAnsi"/>
        </w:rPr>
        <w:t>I</w:t>
      </w:r>
      <w:r w:rsidRPr="005D365E">
        <w:rPr>
          <w:rFonts w:eastAsia="Arial" w:cstheme="minorHAnsi"/>
        </w:rPr>
        <w:t xml:space="preserve">nnen der Leif-Eriksson-Gemeinschaftsschule (LEG) sollen im Laufe seiner Schulzeit auf die komplexer werdenden Medienanforderungen für den zukünftigen Alltag vorbereitet werden. Die </w:t>
      </w:r>
      <w:r w:rsidR="004B05F6">
        <w:rPr>
          <w:rFonts w:eastAsia="Arial" w:cstheme="minorHAnsi"/>
        </w:rPr>
        <w:t>SchülerInnen</w:t>
      </w:r>
      <w:r w:rsidRPr="005D365E">
        <w:rPr>
          <w:rFonts w:eastAsia="Arial" w:cstheme="minorHAnsi"/>
        </w:rPr>
        <w:t xml:space="preserve"> sollen Kompetenzen entwickeln, welche sie zur selbstbestimmten, medienkritischen und der zunehmenden Auseinandersetzung mit Medien befähigen. </w:t>
      </w:r>
    </w:p>
    <w:p w14:paraId="53985ECF" w14:textId="6CAF5F18" w:rsidR="0F4FA145" w:rsidRPr="005D365E" w:rsidRDefault="0F4FA145" w:rsidP="0F4FA145">
      <w:pPr>
        <w:jc w:val="both"/>
        <w:rPr>
          <w:rFonts w:eastAsia="Arial" w:cstheme="minorHAnsi"/>
          <w:b/>
          <w:bCs/>
        </w:rPr>
      </w:pPr>
      <w:r w:rsidRPr="005D365E">
        <w:rPr>
          <w:rFonts w:eastAsia="Arial" w:cstheme="minorHAnsi"/>
          <w:b/>
          <w:bCs/>
        </w:rPr>
        <w:t>1.1. Fortbildung von Lehrerinnen und Lehrern</w:t>
      </w:r>
    </w:p>
    <w:p w14:paraId="0CAE6463" w14:textId="19AA3E7A" w:rsidR="0F4FA145" w:rsidRPr="005D365E" w:rsidRDefault="0F4FA145" w:rsidP="0F4FA145">
      <w:pPr>
        <w:jc w:val="both"/>
        <w:rPr>
          <w:rFonts w:eastAsia="Arial" w:cstheme="minorHAnsi"/>
        </w:rPr>
      </w:pPr>
      <w:r w:rsidRPr="005D365E">
        <w:rPr>
          <w:rFonts w:eastAsia="Arial" w:cstheme="minorHAnsi"/>
        </w:rPr>
        <w:t>Medienkompetenz der Lehrkräfte ist die Voraussetzung für die Möglichkeit einer fach-, sach- und personenbezogenen Vermittlung von Medienkompetenz. Die regelmäßige Fortbildung und Schulung des Kollegiums ist daher elementarer Bestandteil des Medienkonzeptes. Es wird nicht erwartet, dass alle Mitglieder des Kollegiums tiefgehende Fach- und Sachkompetenzen erwerben. Sie sollen jedoch auf jeden Fall in der Lage sein, die grundlegenden Infrastruktureinrichtungen der LEG zu nutzen und auf ihre Fächer bezogene mediendidaktische Aspekte zu vermitteln. Diese Voraussetzungen sollen durch folgende Maßnahmen erreicht werden:</w:t>
      </w:r>
    </w:p>
    <w:p w14:paraId="36C61C09" w14:textId="6D50552D" w:rsidR="0F4FA145" w:rsidRPr="005D365E" w:rsidRDefault="720C69F3" w:rsidP="720C69F3">
      <w:pPr>
        <w:pStyle w:val="Listenabsatz"/>
        <w:numPr>
          <w:ilvl w:val="0"/>
          <w:numId w:val="1"/>
        </w:numPr>
        <w:jc w:val="both"/>
        <w:rPr>
          <w:rFonts w:cstheme="minorHAnsi"/>
        </w:rPr>
      </w:pPr>
      <w:r w:rsidRPr="005D365E">
        <w:rPr>
          <w:rFonts w:eastAsia="Arial" w:cstheme="minorHAnsi"/>
        </w:rPr>
        <w:t xml:space="preserve">Einige Kollegen und Kolleginnen besitzen bereits Vorerfahrungen über das Vermitteln von Medienkompetenzen aus dem Strategiekonzept der KMK (Kultusministerkonferenz). </w:t>
      </w:r>
    </w:p>
    <w:p w14:paraId="7B75E713" w14:textId="75129F57" w:rsidR="0F4FA145" w:rsidRPr="005D365E" w:rsidRDefault="720C69F3" w:rsidP="720C69F3">
      <w:pPr>
        <w:pStyle w:val="Listenabsatz"/>
        <w:numPr>
          <w:ilvl w:val="0"/>
          <w:numId w:val="1"/>
        </w:numPr>
        <w:jc w:val="both"/>
        <w:rPr>
          <w:rFonts w:cstheme="minorHAnsi"/>
        </w:rPr>
      </w:pPr>
      <w:r w:rsidRPr="005D365E">
        <w:rPr>
          <w:rFonts w:eastAsia="Arial" w:cstheme="minorHAnsi"/>
        </w:rPr>
        <w:t>Mit dem Start des Schuljahres 2018/19 haben zwei Lehrkräfte der LEG mit der Teilnahme am Zertifikatskurs "Lernen mit digitalen Medien" begonnen. Im Rahmen dieses Zertifikatskurses, werden sie Einzelfortbildungen und einen SETag planen und zum Teil selbst durchführen. Außerdem werden sie an der Schärfung des schuleigenen Medienkonzepts arbeiten.</w:t>
      </w:r>
    </w:p>
    <w:p w14:paraId="3044D83D" w14:textId="52BBAD59" w:rsidR="0F4FA145" w:rsidRPr="005D365E" w:rsidRDefault="720C69F3" w:rsidP="720C69F3">
      <w:pPr>
        <w:pStyle w:val="Listenabsatz"/>
        <w:numPr>
          <w:ilvl w:val="0"/>
          <w:numId w:val="1"/>
        </w:numPr>
        <w:jc w:val="both"/>
        <w:rPr>
          <w:rFonts w:cstheme="minorHAnsi"/>
        </w:rPr>
      </w:pPr>
      <w:proofErr w:type="spellStart"/>
      <w:r w:rsidRPr="005D365E">
        <w:rPr>
          <w:rFonts w:eastAsia="Arial" w:cstheme="minorHAnsi"/>
        </w:rPr>
        <w:t>Regelmäßige</w:t>
      </w:r>
      <w:proofErr w:type="spellEnd"/>
      <w:r w:rsidRPr="005D365E">
        <w:rPr>
          <w:rFonts w:eastAsia="Arial" w:cstheme="minorHAnsi"/>
        </w:rPr>
        <w:t xml:space="preserve"> Durchführung von Fortbildungsveranstaltungen </w:t>
      </w:r>
      <w:proofErr w:type="spellStart"/>
      <w:r w:rsidRPr="005D365E">
        <w:rPr>
          <w:rFonts w:eastAsia="Arial" w:cstheme="minorHAnsi"/>
        </w:rPr>
        <w:t>für</w:t>
      </w:r>
      <w:proofErr w:type="spellEnd"/>
      <w:r w:rsidRPr="005D365E">
        <w:rPr>
          <w:rFonts w:eastAsia="Arial" w:cstheme="minorHAnsi"/>
        </w:rPr>
        <w:t xml:space="preserve"> das gesamte Kollegium oder Teilgruppen zum Thema Medien und Medienkompetenz durch schulinterne Multiplikatoren.</w:t>
      </w:r>
    </w:p>
    <w:p w14:paraId="3AF31FC7" w14:textId="1160459D" w:rsidR="0F4FA145" w:rsidRPr="005D365E" w:rsidRDefault="720C69F3" w:rsidP="720C69F3">
      <w:pPr>
        <w:pStyle w:val="Listenabsatz"/>
        <w:numPr>
          <w:ilvl w:val="0"/>
          <w:numId w:val="1"/>
        </w:numPr>
        <w:jc w:val="both"/>
        <w:rPr>
          <w:rFonts w:cstheme="minorHAnsi"/>
        </w:rPr>
      </w:pPr>
      <w:r w:rsidRPr="005D365E">
        <w:rPr>
          <w:rFonts w:eastAsia="Arial" w:cstheme="minorHAnsi"/>
        </w:rPr>
        <w:t xml:space="preserve">Die Fachkonferenzen beraten darüber, welcher fachspezifische Fortbildungsbedarf benötigt wird und organisieren diesen eigenverantwortlich </w:t>
      </w:r>
      <w:proofErr w:type="spellStart"/>
      <w:r w:rsidRPr="005D365E">
        <w:rPr>
          <w:rFonts w:eastAsia="Arial" w:cstheme="minorHAnsi"/>
        </w:rPr>
        <w:t>für</w:t>
      </w:r>
      <w:proofErr w:type="spellEnd"/>
      <w:r w:rsidRPr="005D365E">
        <w:rPr>
          <w:rFonts w:eastAsia="Arial" w:cstheme="minorHAnsi"/>
        </w:rPr>
        <w:t xml:space="preserve"> eine weitere Fachkonferenz.</w:t>
      </w:r>
    </w:p>
    <w:p w14:paraId="649DBDF6" w14:textId="106F46EF" w:rsidR="0F4FA145" w:rsidRPr="005D365E" w:rsidRDefault="0F4FA145" w:rsidP="0F4FA145">
      <w:pPr>
        <w:ind w:left="697" w:hanging="697"/>
        <w:jc w:val="both"/>
        <w:rPr>
          <w:rFonts w:eastAsia="Arial" w:cstheme="minorHAnsi"/>
          <w:b/>
          <w:bCs/>
        </w:rPr>
      </w:pPr>
      <w:r w:rsidRPr="005D365E">
        <w:rPr>
          <w:rFonts w:eastAsia="Arial" w:cstheme="minorHAnsi"/>
          <w:b/>
          <w:bCs/>
        </w:rPr>
        <w:t>1.2 Einbettung der Kompetenzbereiche in die Fachcurricula der LEG</w:t>
      </w:r>
    </w:p>
    <w:p w14:paraId="65E38B45" w14:textId="755084AE" w:rsidR="0F4FA145" w:rsidRPr="005D365E" w:rsidRDefault="0F4FA145" w:rsidP="0F4FA145">
      <w:pPr>
        <w:jc w:val="both"/>
        <w:rPr>
          <w:rFonts w:eastAsia="Arial" w:cstheme="minorHAnsi"/>
        </w:rPr>
      </w:pPr>
      <w:r w:rsidRPr="005D365E">
        <w:rPr>
          <w:rFonts w:eastAsia="Arial" w:cstheme="minorHAnsi"/>
        </w:rPr>
        <w:t>Folgende Kompetenzbereiche wurden von der KMK im Strategiepapier „Bildung in der digitalen Welt“ festgelegt:</w:t>
      </w:r>
    </w:p>
    <w:p w14:paraId="61AA7A1E" w14:textId="789D698E" w:rsidR="0F4FA145" w:rsidRPr="005D365E" w:rsidRDefault="0F4FA145" w:rsidP="005160C4">
      <w:pPr>
        <w:rPr>
          <w:rFonts w:eastAsia="Arial" w:cstheme="minorHAnsi"/>
        </w:rPr>
      </w:pPr>
      <w:r w:rsidRPr="005D365E">
        <w:rPr>
          <w:rFonts w:eastAsia="Arial" w:cstheme="minorHAnsi"/>
        </w:rPr>
        <w:t>1. Suchen, Verarbeiten und Aufbewahren</w:t>
      </w:r>
      <w:r w:rsidR="00831755">
        <w:rPr>
          <w:rFonts w:eastAsia="Arial" w:cstheme="minorHAnsi"/>
        </w:rPr>
        <w:br/>
      </w:r>
      <w:r w:rsidRPr="005D365E">
        <w:rPr>
          <w:rFonts w:eastAsia="Arial" w:cstheme="minorHAnsi"/>
        </w:rPr>
        <w:t>2. Kommunizieren und Kooperieren</w:t>
      </w:r>
      <w:r w:rsidR="00831755">
        <w:rPr>
          <w:rFonts w:eastAsia="Arial" w:cstheme="minorHAnsi"/>
        </w:rPr>
        <w:br/>
      </w:r>
      <w:r w:rsidRPr="005D365E">
        <w:rPr>
          <w:rFonts w:eastAsia="Arial" w:cstheme="minorHAnsi"/>
        </w:rPr>
        <w:lastRenderedPageBreak/>
        <w:t xml:space="preserve">3. Produzieren und </w:t>
      </w:r>
      <w:proofErr w:type="spellStart"/>
      <w:r w:rsidRPr="005D365E">
        <w:rPr>
          <w:rFonts w:eastAsia="Arial" w:cstheme="minorHAnsi"/>
        </w:rPr>
        <w:t>Präsentieren</w:t>
      </w:r>
      <w:proofErr w:type="spellEnd"/>
      <w:r w:rsidR="00831755">
        <w:rPr>
          <w:rFonts w:eastAsia="Arial" w:cstheme="minorHAnsi"/>
        </w:rPr>
        <w:br/>
      </w:r>
      <w:r w:rsidRPr="005D365E">
        <w:rPr>
          <w:rFonts w:eastAsia="Arial" w:cstheme="minorHAnsi"/>
        </w:rPr>
        <w:t xml:space="preserve">4. </w:t>
      </w:r>
      <w:proofErr w:type="spellStart"/>
      <w:r w:rsidRPr="005D365E">
        <w:rPr>
          <w:rFonts w:eastAsia="Arial" w:cstheme="minorHAnsi"/>
        </w:rPr>
        <w:t>Schützen</w:t>
      </w:r>
      <w:proofErr w:type="spellEnd"/>
      <w:r w:rsidRPr="005D365E">
        <w:rPr>
          <w:rFonts w:eastAsia="Arial" w:cstheme="minorHAnsi"/>
        </w:rPr>
        <w:t xml:space="preserve"> und sicher Agieren</w:t>
      </w:r>
      <w:r w:rsidR="00831755">
        <w:rPr>
          <w:rFonts w:eastAsia="Arial" w:cstheme="minorHAnsi"/>
        </w:rPr>
        <w:br/>
      </w:r>
      <w:r w:rsidRPr="005D365E">
        <w:rPr>
          <w:rFonts w:eastAsia="Arial" w:cstheme="minorHAnsi"/>
        </w:rPr>
        <w:t xml:space="preserve">5. </w:t>
      </w:r>
      <w:proofErr w:type="spellStart"/>
      <w:r w:rsidRPr="005D365E">
        <w:rPr>
          <w:rFonts w:eastAsia="Arial" w:cstheme="minorHAnsi"/>
        </w:rPr>
        <w:t>Problemlösen</w:t>
      </w:r>
      <w:proofErr w:type="spellEnd"/>
      <w:r w:rsidRPr="005D365E">
        <w:rPr>
          <w:rFonts w:eastAsia="Arial" w:cstheme="minorHAnsi"/>
        </w:rPr>
        <w:t xml:space="preserve"> und Handeln </w:t>
      </w:r>
      <w:r w:rsidR="005160C4">
        <w:rPr>
          <w:rFonts w:eastAsia="Arial" w:cstheme="minorHAnsi"/>
        </w:rPr>
        <w:br/>
      </w:r>
      <w:r w:rsidRPr="005D365E">
        <w:rPr>
          <w:rFonts w:eastAsia="Arial" w:cstheme="minorHAnsi"/>
        </w:rPr>
        <w:t>6. Analysieren und Reflektieren</w:t>
      </w:r>
    </w:p>
    <w:p w14:paraId="64E22906" w14:textId="051C866E" w:rsidR="0F4FA145" w:rsidRPr="005D365E" w:rsidRDefault="720C69F3" w:rsidP="0F4FA145">
      <w:pPr>
        <w:jc w:val="both"/>
        <w:rPr>
          <w:rFonts w:eastAsia="Arial" w:cstheme="minorHAnsi"/>
        </w:rPr>
      </w:pPr>
      <w:r w:rsidRPr="005D365E">
        <w:rPr>
          <w:rFonts w:eastAsia="Arial" w:cstheme="minorHAnsi"/>
        </w:rPr>
        <w:t xml:space="preserve">Die Ausbildung dieser Medienkompetenzen soll weitestgehend integrativ im Fachunterricht erfolgen. Darüber hinaus werden in dem Fach </w:t>
      </w:r>
      <w:r w:rsidRPr="005D365E">
        <w:rPr>
          <w:rFonts w:eastAsia="Arial" w:cstheme="minorHAnsi"/>
          <w:i/>
          <w:iCs/>
        </w:rPr>
        <w:t xml:space="preserve">Projektunterricht </w:t>
      </w:r>
      <w:r w:rsidRPr="005D365E">
        <w:rPr>
          <w:rFonts w:eastAsia="Arial" w:cstheme="minorHAnsi"/>
        </w:rPr>
        <w:t xml:space="preserve">in den Halbjahren 8/2 und 9/1 gezielt an der Erweiterung der Medienkompetenzen im Kontext der Projektprüfung gearbeitet. Im WPU </w:t>
      </w:r>
      <w:proofErr w:type="gramStart"/>
      <w:r w:rsidRPr="005D365E">
        <w:rPr>
          <w:rFonts w:eastAsia="Arial" w:cstheme="minorHAnsi"/>
          <w:i/>
          <w:iCs/>
        </w:rPr>
        <w:t>Kreativ</w:t>
      </w:r>
      <w:proofErr w:type="gramEnd"/>
      <w:r w:rsidRPr="005D365E">
        <w:rPr>
          <w:rFonts w:eastAsia="Arial" w:cstheme="minorHAnsi"/>
          <w:i/>
          <w:iCs/>
        </w:rPr>
        <w:t xml:space="preserve"> mit Medien</w:t>
      </w:r>
      <w:r w:rsidRPr="005D365E">
        <w:rPr>
          <w:rFonts w:eastAsia="Arial" w:cstheme="minorHAnsi"/>
        </w:rPr>
        <w:t xml:space="preserve"> werden darüber hinaus Themen wie Grafikbearbeitung, Präsentationstechniken, Audio- und Videobearbeitung, Programmierung und vielen anderen vermittelt.</w:t>
      </w:r>
    </w:p>
    <w:p w14:paraId="31CBD796" w14:textId="3FB99E8A" w:rsidR="0F4FA145" w:rsidRPr="005D365E" w:rsidRDefault="0F4FA145" w:rsidP="0F4FA145">
      <w:pPr>
        <w:jc w:val="both"/>
        <w:rPr>
          <w:rFonts w:eastAsia="Arial" w:cstheme="minorHAnsi"/>
        </w:rPr>
      </w:pPr>
      <w:r w:rsidRPr="005D365E">
        <w:rPr>
          <w:rFonts w:eastAsia="Arial" w:cstheme="minorHAnsi"/>
        </w:rPr>
        <w:t>Die Fac</w:t>
      </w:r>
      <w:r w:rsidR="00AC2CA6">
        <w:rPr>
          <w:rFonts w:eastAsia="Arial" w:cstheme="minorHAnsi"/>
        </w:rPr>
        <w:t>h</w:t>
      </w:r>
      <w:r w:rsidRPr="005D365E">
        <w:rPr>
          <w:rFonts w:eastAsia="Arial" w:cstheme="minorHAnsi"/>
        </w:rPr>
        <w:t xml:space="preserve">konferenzen erarbeiten im Laufe des Schuljahres eine Tabelle in der abgebildet ist, in der welchen Halbjahren und Fächern die Kompetenzbereichen 1-6 der KMK vermittelt werden sollen. </w:t>
      </w:r>
    </w:p>
    <w:p w14:paraId="082585A0" w14:textId="084F4621" w:rsidR="0F4FA145" w:rsidRPr="005D365E" w:rsidRDefault="0F4FA145" w:rsidP="0F4FA145">
      <w:pPr>
        <w:jc w:val="both"/>
        <w:rPr>
          <w:rFonts w:eastAsia="Arial" w:cstheme="minorHAnsi"/>
          <w:b/>
          <w:bCs/>
        </w:rPr>
      </w:pPr>
      <w:r w:rsidRPr="005D365E">
        <w:rPr>
          <w:rFonts w:eastAsia="Arial" w:cstheme="minorHAnsi"/>
          <w:b/>
          <w:bCs/>
        </w:rPr>
        <w:t>2. IT-Infrastruktur an der LEG</w:t>
      </w:r>
    </w:p>
    <w:p w14:paraId="49A278BD" w14:textId="37282A1E" w:rsidR="0F4FA145" w:rsidRPr="005D365E" w:rsidRDefault="0F4FA145" w:rsidP="0F4FA145">
      <w:pPr>
        <w:jc w:val="both"/>
        <w:rPr>
          <w:rFonts w:eastAsia="Arial" w:cstheme="minorHAnsi"/>
        </w:rPr>
      </w:pPr>
      <w:r w:rsidRPr="005D365E">
        <w:rPr>
          <w:rFonts w:eastAsia="Arial" w:cstheme="minorHAnsi"/>
        </w:rPr>
        <w:t xml:space="preserve">Im Folgenden </w:t>
      </w:r>
      <w:proofErr w:type="gramStart"/>
      <w:r w:rsidRPr="005D365E">
        <w:rPr>
          <w:rFonts w:eastAsia="Arial" w:cstheme="minorHAnsi"/>
        </w:rPr>
        <w:t>wird</w:t>
      </w:r>
      <w:proofErr w:type="gramEnd"/>
      <w:r w:rsidRPr="005D365E">
        <w:rPr>
          <w:rFonts w:eastAsia="Arial" w:cstheme="minorHAnsi"/>
        </w:rPr>
        <w:t xml:space="preserve"> die aktuelle Ausstattung und die zukünftige Planung an der LEG skizziert.</w:t>
      </w:r>
    </w:p>
    <w:p w14:paraId="72E9EA7E" w14:textId="706BA147" w:rsidR="0F4FA145" w:rsidRPr="005D365E" w:rsidRDefault="0F4FA145" w:rsidP="0F4FA145">
      <w:pPr>
        <w:jc w:val="both"/>
        <w:rPr>
          <w:rFonts w:eastAsia="Arial" w:cstheme="minorHAnsi"/>
          <w:b/>
          <w:bCs/>
        </w:rPr>
      </w:pPr>
      <w:r w:rsidRPr="005D365E">
        <w:rPr>
          <w:rFonts w:eastAsia="Arial" w:cstheme="minorHAnsi"/>
          <w:b/>
          <w:bCs/>
        </w:rPr>
        <w:t>2.1 Aktuelle Situation</w:t>
      </w:r>
    </w:p>
    <w:p w14:paraId="06DDC197" w14:textId="71EEC159" w:rsidR="0F4FA145" w:rsidRPr="005D365E" w:rsidRDefault="720C69F3" w:rsidP="720C69F3">
      <w:pPr>
        <w:jc w:val="both"/>
        <w:rPr>
          <w:rFonts w:eastAsia="Arial" w:cstheme="minorHAnsi"/>
          <w:u w:val="single"/>
        </w:rPr>
      </w:pPr>
      <w:r w:rsidRPr="005D365E">
        <w:rPr>
          <w:rFonts w:eastAsia="Arial" w:cstheme="minorHAnsi"/>
          <w:u w:val="single"/>
        </w:rPr>
        <w:t>2.1.1 Netzwerk und Internet</w:t>
      </w:r>
    </w:p>
    <w:p w14:paraId="0FA96A93" w14:textId="68BC063E" w:rsidR="0F4FA145" w:rsidRPr="005D365E" w:rsidRDefault="720C69F3" w:rsidP="720C69F3">
      <w:pPr>
        <w:jc w:val="both"/>
        <w:rPr>
          <w:rFonts w:eastAsia="Arial" w:cstheme="minorHAnsi"/>
        </w:rPr>
      </w:pPr>
      <w:r w:rsidRPr="005D365E">
        <w:rPr>
          <w:rFonts w:eastAsia="Arial" w:cstheme="minorHAnsi"/>
        </w:rPr>
        <w:t xml:space="preserve">Das komplette Netzwerk der LEG wurde in den Jahren 2013 bis 2015 generalüberholt und hat nun 1 </w:t>
      </w:r>
      <w:proofErr w:type="spellStart"/>
      <w:r w:rsidRPr="005D365E">
        <w:rPr>
          <w:rFonts w:eastAsia="Arial" w:cstheme="minorHAnsi"/>
        </w:rPr>
        <w:t>Ghz</w:t>
      </w:r>
      <w:proofErr w:type="spellEnd"/>
      <w:r w:rsidRPr="005D365E">
        <w:rPr>
          <w:rFonts w:eastAsia="Arial" w:cstheme="minorHAnsi"/>
        </w:rPr>
        <w:t xml:space="preserve">-Switches vom Internetanschluss bzw. </w:t>
      </w:r>
      <w:r w:rsidR="00994891">
        <w:rPr>
          <w:rFonts w:eastAsia="Arial" w:cstheme="minorHAnsi"/>
        </w:rPr>
        <w:t>IServ</w:t>
      </w:r>
      <w:r w:rsidRPr="005D365E">
        <w:rPr>
          <w:rFonts w:eastAsia="Arial" w:cstheme="minorHAnsi"/>
        </w:rPr>
        <w:t xml:space="preserve">-Server bis zum Endgerät. 70 % der Klassen- und Lehrerarbeitsräume sowie der Verwaltungsbereich haben WLAN-Empfang. Die komplette WLAN-Ausleuchtung soll Ende des Schuljahres 2018/19 abgeschlossen sein. Es gibt einen abnehmenden Bestand an </w:t>
      </w:r>
      <w:proofErr w:type="spellStart"/>
      <w:r w:rsidRPr="005D365E">
        <w:rPr>
          <w:rFonts w:eastAsia="Arial" w:cstheme="minorHAnsi"/>
        </w:rPr>
        <w:t>Lancom</w:t>
      </w:r>
      <w:proofErr w:type="spellEnd"/>
      <w:r w:rsidRPr="005D365E">
        <w:rPr>
          <w:rFonts w:eastAsia="Arial" w:cstheme="minorHAnsi"/>
        </w:rPr>
        <w:t xml:space="preserve"> Access Points 322, der mit </w:t>
      </w:r>
      <w:proofErr w:type="spellStart"/>
      <w:r w:rsidRPr="005D365E">
        <w:rPr>
          <w:rFonts w:eastAsia="Arial" w:cstheme="minorHAnsi"/>
        </w:rPr>
        <w:t>Ubiquiti</w:t>
      </w:r>
      <w:proofErr w:type="spellEnd"/>
      <w:r w:rsidRPr="005D365E">
        <w:rPr>
          <w:rFonts w:eastAsia="Arial" w:cstheme="minorHAnsi"/>
        </w:rPr>
        <w:t xml:space="preserve"> UAP-AC-LR aufgefüllt werden. Alle neueren Geräte sind ebenfalls </w:t>
      </w:r>
      <w:proofErr w:type="spellStart"/>
      <w:r w:rsidRPr="005D365E">
        <w:rPr>
          <w:rFonts w:eastAsia="Arial" w:cstheme="minorHAnsi"/>
        </w:rPr>
        <w:t>Ubiquiti</w:t>
      </w:r>
      <w:proofErr w:type="spellEnd"/>
      <w:r w:rsidRPr="005D365E">
        <w:rPr>
          <w:rFonts w:eastAsia="Arial" w:cstheme="minorHAnsi"/>
        </w:rPr>
        <w:t xml:space="preserve"> UAP-AC-LR. Beide Gerätetypen sind managebar.</w:t>
      </w:r>
    </w:p>
    <w:p w14:paraId="4383190A" w14:textId="1E8B2983" w:rsidR="0F4FA145" w:rsidRPr="005D365E" w:rsidRDefault="720C69F3" w:rsidP="720C69F3">
      <w:pPr>
        <w:jc w:val="both"/>
        <w:rPr>
          <w:rFonts w:eastAsia="Arial" w:cstheme="minorHAnsi"/>
        </w:rPr>
      </w:pPr>
      <w:r w:rsidRPr="005D365E">
        <w:rPr>
          <w:rFonts w:eastAsia="Arial" w:cstheme="minorHAnsi"/>
        </w:rPr>
        <w:t>Die LEG verfügt über eine Sophos UTM 9, die das Routing, den Kinder- und Spamschutz und weitere Dienste für die Optimierung des Netzwerks übernimmt.</w:t>
      </w:r>
    </w:p>
    <w:p w14:paraId="4384BC13" w14:textId="27582D33" w:rsidR="0F4FA145" w:rsidRPr="005D365E" w:rsidRDefault="720C69F3" w:rsidP="720C69F3">
      <w:pPr>
        <w:jc w:val="both"/>
        <w:rPr>
          <w:rFonts w:eastAsia="Arial" w:cstheme="minorHAnsi"/>
        </w:rPr>
      </w:pPr>
      <w:r w:rsidRPr="005D365E">
        <w:rPr>
          <w:rFonts w:eastAsia="Arial" w:cstheme="minorHAnsi"/>
        </w:rPr>
        <w:t>Außerdem wurde ein Monitoringsystem aufgebaut, dass bei einem Geräteausfall die Administratorin über einen Messenger informiert, wann das betreffende Gerät in welchem Raum ausgefallen ist.</w:t>
      </w:r>
    </w:p>
    <w:p w14:paraId="280A9457" w14:textId="170FBBA0" w:rsidR="0F4FA145" w:rsidRPr="005D365E" w:rsidRDefault="720C69F3" w:rsidP="720C69F3">
      <w:pPr>
        <w:jc w:val="both"/>
        <w:rPr>
          <w:rFonts w:eastAsia="Arial" w:cstheme="minorHAnsi"/>
        </w:rPr>
      </w:pPr>
      <w:r w:rsidRPr="005D365E">
        <w:rPr>
          <w:rFonts w:eastAsia="Arial" w:cstheme="minorHAnsi"/>
        </w:rPr>
        <w:t xml:space="preserve">Da für das pädagogischen Netz noch keine Glasfaserleitung vorhanden ist, teilt sich die LEG eine 30 Mbit-Leitung mit den beiden anderen Schulen im Gebäude. </w:t>
      </w:r>
    </w:p>
    <w:p w14:paraId="7B5B18EC" w14:textId="5D9E3017" w:rsidR="0F4FA145" w:rsidRPr="005D365E" w:rsidRDefault="720C69F3" w:rsidP="720C69F3">
      <w:pPr>
        <w:jc w:val="both"/>
        <w:rPr>
          <w:rFonts w:eastAsia="Arial" w:cstheme="minorHAnsi"/>
          <w:u w:val="single"/>
        </w:rPr>
      </w:pPr>
      <w:r w:rsidRPr="005D365E">
        <w:rPr>
          <w:rFonts w:eastAsia="Arial" w:cstheme="minorHAnsi"/>
          <w:u w:val="single"/>
        </w:rPr>
        <w:t>2.1.2 Geräte</w:t>
      </w:r>
    </w:p>
    <w:p w14:paraId="058023F5" w14:textId="45526001" w:rsidR="0F4FA145" w:rsidRPr="005D365E" w:rsidRDefault="720C69F3" w:rsidP="720C69F3">
      <w:pPr>
        <w:jc w:val="both"/>
        <w:rPr>
          <w:rFonts w:eastAsia="Arial" w:cstheme="minorHAnsi"/>
        </w:rPr>
      </w:pPr>
      <w:r w:rsidRPr="005D365E">
        <w:rPr>
          <w:rFonts w:eastAsia="Arial" w:cstheme="minorHAnsi"/>
        </w:rPr>
        <w:t>Die LEG verfügt zurzeit über zwei PC-R</w:t>
      </w:r>
      <w:r w:rsidR="00483E0D">
        <w:rPr>
          <w:rFonts w:eastAsia="Arial" w:cstheme="minorHAnsi"/>
        </w:rPr>
        <w:t>äume</w:t>
      </w:r>
      <w:r w:rsidRPr="005D365E">
        <w:rPr>
          <w:rFonts w:eastAsia="Arial" w:cstheme="minorHAnsi"/>
        </w:rPr>
        <w:t xml:space="preserve"> mit jeweils 23 Arbeitsplätzen (Lenovo SL500, E520, B575), einem festinstallierten </w:t>
      </w:r>
      <w:proofErr w:type="spellStart"/>
      <w:r w:rsidRPr="005D365E">
        <w:rPr>
          <w:rFonts w:eastAsia="Arial" w:cstheme="minorHAnsi"/>
        </w:rPr>
        <w:t>Beamer</w:t>
      </w:r>
      <w:proofErr w:type="spellEnd"/>
      <w:r w:rsidRPr="005D365E">
        <w:rPr>
          <w:rFonts w:eastAsia="Arial" w:cstheme="minorHAnsi"/>
        </w:rPr>
        <w:t xml:space="preserve"> und jeweils 23 LAN-Anschlüssen. WLAN ist ebenfalls in beiden Räumen verfügbar. Alle Laptops sind mit dem </w:t>
      </w:r>
      <w:r w:rsidR="00994891">
        <w:rPr>
          <w:rFonts w:eastAsia="Arial" w:cstheme="minorHAnsi"/>
        </w:rPr>
        <w:t>IServ</w:t>
      </w:r>
      <w:r w:rsidRPr="005D365E">
        <w:rPr>
          <w:rFonts w:eastAsia="Arial" w:cstheme="minorHAnsi"/>
        </w:rPr>
        <w:t>-Server verbunden.</w:t>
      </w:r>
    </w:p>
    <w:p w14:paraId="2855644B" w14:textId="3ABFC38C" w:rsidR="720C69F3" w:rsidRPr="005D365E" w:rsidRDefault="720C69F3" w:rsidP="720C69F3">
      <w:pPr>
        <w:jc w:val="both"/>
        <w:rPr>
          <w:rFonts w:eastAsia="Arial" w:cstheme="minorHAnsi"/>
        </w:rPr>
      </w:pPr>
      <w:r w:rsidRPr="005D365E">
        <w:rPr>
          <w:rFonts w:eastAsia="Arial" w:cstheme="minorHAnsi"/>
        </w:rPr>
        <w:t xml:space="preserve">Es gibt zwei Laptopwagen mit jeweils 25 Laptops (E520). Diese werden über WLAN mit dem </w:t>
      </w:r>
      <w:r w:rsidR="00994891">
        <w:rPr>
          <w:rFonts w:eastAsia="Arial" w:cstheme="minorHAnsi"/>
        </w:rPr>
        <w:t>IServ</w:t>
      </w:r>
      <w:r w:rsidRPr="005D365E">
        <w:rPr>
          <w:rFonts w:eastAsia="Arial" w:cstheme="minorHAnsi"/>
        </w:rPr>
        <w:t>-Server verbunden.</w:t>
      </w:r>
    </w:p>
    <w:p w14:paraId="5EBFFC99" w14:textId="416C720C" w:rsidR="720C69F3" w:rsidRPr="005D365E" w:rsidRDefault="720C69F3" w:rsidP="720C69F3">
      <w:pPr>
        <w:jc w:val="both"/>
        <w:rPr>
          <w:rFonts w:eastAsia="Arial" w:cstheme="minorHAnsi"/>
        </w:rPr>
      </w:pPr>
      <w:r w:rsidRPr="005D365E">
        <w:rPr>
          <w:rFonts w:eastAsia="Arial" w:cstheme="minorHAnsi"/>
        </w:rPr>
        <w:t xml:space="preserve">Pro Klassenraum stehen fünf Tablets mit Windows 10 Home von </w:t>
      </w:r>
      <w:proofErr w:type="spellStart"/>
      <w:r w:rsidRPr="005D365E">
        <w:rPr>
          <w:rFonts w:eastAsia="Arial" w:cstheme="minorHAnsi"/>
        </w:rPr>
        <w:t>Odys</w:t>
      </w:r>
      <w:proofErr w:type="spellEnd"/>
      <w:r w:rsidRPr="005D365E">
        <w:rPr>
          <w:rFonts w:eastAsia="Arial" w:cstheme="minorHAnsi"/>
        </w:rPr>
        <w:t xml:space="preserve"> zur Verfügung, die im Klassenschrank gelagert und aufgeladen werden.</w:t>
      </w:r>
    </w:p>
    <w:p w14:paraId="07765F01" w14:textId="41DB27C5" w:rsidR="720C69F3" w:rsidRPr="005D365E" w:rsidRDefault="720C69F3" w:rsidP="720C69F3">
      <w:pPr>
        <w:jc w:val="both"/>
        <w:rPr>
          <w:rFonts w:eastAsia="Arial" w:cstheme="minorHAnsi"/>
        </w:rPr>
      </w:pPr>
      <w:r w:rsidRPr="005D365E">
        <w:rPr>
          <w:rFonts w:eastAsia="Arial" w:cstheme="minorHAnsi"/>
        </w:rPr>
        <w:t xml:space="preserve">75 Prozent der Klassen- und Fachräume sind mit </w:t>
      </w:r>
      <w:proofErr w:type="spellStart"/>
      <w:r w:rsidRPr="005D365E">
        <w:rPr>
          <w:rFonts w:eastAsia="Arial" w:cstheme="minorHAnsi"/>
        </w:rPr>
        <w:t>Beamern</w:t>
      </w:r>
      <w:proofErr w:type="spellEnd"/>
      <w:r w:rsidRPr="005D365E">
        <w:rPr>
          <w:rFonts w:eastAsia="Arial" w:cstheme="minorHAnsi"/>
        </w:rPr>
        <w:t xml:space="preserve"> und Projektionsleinwänden ausgestattet. </w:t>
      </w:r>
      <w:r w:rsidR="004552EA">
        <w:rPr>
          <w:rFonts w:eastAsia="Arial" w:cstheme="minorHAnsi"/>
        </w:rPr>
        <w:t xml:space="preserve">Es ist angestrebt, dass der </w:t>
      </w:r>
      <w:r w:rsidRPr="005D365E">
        <w:rPr>
          <w:rFonts w:eastAsia="Arial" w:cstheme="minorHAnsi"/>
        </w:rPr>
        <w:t xml:space="preserve"> Ausbau der fehlenden Räume Ende des Schuljahres 2018/19</w:t>
      </w:r>
      <w:r w:rsidR="00401021">
        <w:rPr>
          <w:rFonts w:eastAsia="Arial" w:cstheme="minorHAnsi"/>
        </w:rPr>
        <w:t xml:space="preserve">, spätestens bis zum Schuljahr 2019/ 20 </w:t>
      </w:r>
      <w:r w:rsidRPr="005D365E">
        <w:rPr>
          <w:rFonts w:eastAsia="Arial" w:cstheme="minorHAnsi"/>
        </w:rPr>
        <w:t xml:space="preserve">abgeschlossen </w:t>
      </w:r>
      <w:r w:rsidR="00401021">
        <w:rPr>
          <w:rFonts w:eastAsia="Arial" w:cstheme="minorHAnsi"/>
        </w:rPr>
        <w:t>ist</w:t>
      </w:r>
      <w:r w:rsidRPr="005D365E">
        <w:rPr>
          <w:rFonts w:eastAsia="Arial" w:cstheme="minorHAnsi"/>
        </w:rPr>
        <w:t>.</w:t>
      </w:r>
    </w:p>
    <w:p w14:paraId="5D43CBBE" w14:textId="49E77734" w:rsidR="0F4FA145" w:rsidRPr="005D365E" w:rsidRDefault="005160C4" w:rsidP="36597B23">
      <w:pPr>
        <w:jc w:val="both"/>
        <w:rPr>
          <w:rFonts w:eastAsia="Arial" w:cstheme="minorHAnsi"/>
          <w:u w:val="single"/>
        </w:rPr>
      </w:pPr>
      <w:r>
        <w:rPr>
          <w:rFonts w:eastAsia="Arial" w:cstheme="minorHAnsi"/>
          <w:u w:val="single"/>
        </w:rPr>
        <w:lastRenderedPageBreak/>
        <w:br/>
      </w:r>
      <w:r w:rsidR="36597B23" w:rsidRPr="005D365E">
        <w:rPr>
          <w:rFonts w:eastAsia="Arial" w:cstheme="minorHAnsi"/>
          <w:u w:val="single"/>
        </w:rPr>
        <w:t>2.1.3 Medienräume</w:t>
      </w:r>
    </w:p>
    <w:p w14:paraId="0E24B7D9" w14:textId="549406BF" w:rsidR="0F4FA145" w:rsidRPr="005D365E" w:rsidRDefault="720C69F3" w:rsidP="00EE2B83">
      <w:pPr>
        <w:rPr>
          <w:rFonts w:eastAsia="Arial" w:cstheme="minorHAnsi"/>
        </w:rPr>
      </w:pPr>
      <w:r w:rsidRPr="005D365E">
        <w:rPr>
          <w:rFonts w:eastAsia="Arial" w:cstheme="minorHAnsi"/>
        </w:rPr>
        <w:t>Zurzeit stehen zwei Medienräume mit fest</w:t>
      </w:r>
      <w:r w:rsidR="00EE2B83">
        <w:rPr>
          <w:rFonts w:eastAsia="Arial" w:cstheme="minorHAnsi"/>
        </w:rPr>
        <w:t xml:space="preserve"> </w:t>
      </w:r>
      <w:r w:rsidRPr="005D365E">
        <w:rPr>
          <w:rFonts w:eastAsia="Arial" w:cstheme="minorHAnsi"/>
        </w:rPr>
        <w:t>installierte</w:t>
      </w:r>
      <w:r w:rsidR="00EE2B83">
        <w:rPr>
          <w:rFonts w:eastAsia="Arial" w:cstheme="minorHAnsi"/>
        </w:rPr>
        <w:t>n</w:t>
      </w:r>
      <w:r w:rsidRPr="005D365E">
        <w:rPr>
          <w:rFonts w:eastAsia="Arial" w:cstheme="minorHAnsi"/>
        </w:rPr>
        <w:t xml:space="preserve"> </w:t>
      </w:r>
      <w:proofErr w:type="spellStart"/>
      <w:r w:rsidRPr="005D365E">
        <w:rPr>
          <w:rFonts w:eastAsia="Arial" w:cstheme="minorHAnsi"/>
        </w:rPr>
        <w:t>Beamer</w:t>
      </w:r>
      <w:r w:rsidR="00EE2B83">
        <w:rPr>
          <w:rFonts w:eastAsia="Arial" w:cstheme="minorHAnsi"/>
        </w:rPr>
        <w:t>n</w:t>
      </w:r>
      <w:proofErr w:type="spellEnd"/>
      <w:r w:rsidRPr="005D365E">
        <w:rPr>
          <w:rFonts w:eastAsia="Arial" w:cstheme="minorHAnsi"/>
        </w:rPr>
        <w:t xml:space="preserve">, Projektionsflächen, WLAN, LAN-Anschluss und </w:t>
      </w:r>
      <w:r w:rsidR="00994891">
        <w:rPr>
          <w:rFonts w:eastAsia="Arial" w:cstheme="minorHAnsi"/>
        </w:rPr>
        <w:t>IServ</w:t>
      </w:r>
      <w:r w:rsidRPr="005D365E">
        <w:rPr>
          <w:rFonts w:eastAsia="Arial" w:cstheme="minorHAnsi"/>
        </w:rPr>
        <w:t>-Laptop zur Verfügung.</w:t>
      </w:r>
      <w:bookmarkStart w:id="0" w:name="_GoBack"/>
      <w:bookmarkEnd w:id="0"/>
    </w:p>
    <w:p w14:paraId="6FF3F7E3" w14:textId="5B073461" w:rsidR="0F4FA145" w:rsidRPr="005D365E" w:rsidRDefault="720C69F3" w:rsidP="720C69F3">
      <w:pPr>
        <w:jc w:val="both"/>
        <w:rPr>
          <w:rFonts w:eastAsia="Arial" w:cstheme="minorHAnsi"/>
          <w:u w:val="single"/>
        </w:rPr>
      </w:pPr>
      <w:r w:rsidRPr="005D365E">
        <w:rPr>
          <w:rFonts w:eastAsia="Arial" w:cstheme="minorHAnsi"/>
          <w:u w:val="single"/>
        </w:rPr>
        <w:t xml:space="preserve">2.1.4 </w:t>
      </w:r>
      <w:r w:rsidR="00994891">
        <w:rPr>
          <w:rFonts w:eastAsia="Arial" w:cstheme="minorHAnsi"/>
          <w:u w:val="single"/>
        </w:rPr>
        <w:t>IServ</w:t>
      </w:r>
    </w:p>
    <w:p w14:paraId="693C7C4F" w14:textId="76F8DCFB" w:rsidR="0F4FA145" w:rsidRPr="005D365E" w:rsidRDefault="720C69F3" w:rsidP="720C69F3">
      <w:pPr>
        <w:jc w:val="both"/>
        <w:rPr>
          <w:rFonts w:eastAsia="Arial" w:cstheme="minorHAnsi"/>
        </w:rPr>
      </w:pPr>
      <w:r w:rsidRPr="005D365E">
        <w:rPr>
          <w:rFonts w:eastAsia="Arial" w:cstheme="minorHAnsi"/>
        </w:rPr>
        <w:t>Die LEG ist mit dem Schulserver „</w:t>
      </w:r>
      <w:r w:rsidR="00994891">
        <w:rPr>
          <w:rFonts w:eastAsia="Arial" w:cstheme="minorHAnsi"/>
        </w:rPr>
        <w:t>IServ</w:t>
      </w:r>
      <w:r w:rsidRPr="005D365E">
        <w:rPr>
          <w:rFonts w:eastAsia="Arial" w:cstheme="minorHAnsi"/>
        </w:rPr>
        <w:t xml:space="preserve">“ ausgestattet, welcher das Kollegium und die Schülerschaft in der täglichen Arbeit unterstützt. Hauptsächlich wird </w:t>
      </w:r>
      <w:r w:rsidR="00994891">
        <w:rPr>
          <w:rFonts w:eastAsia="Arial" w:cstheme="minorHAnsi"/>
        </w:rPr>
        <w:t>IServ</w:t>
      </w:r>
      <w:r w:rsidRPr="005D365E">
        <w:rPr>
          <w:rFonts w:eastAsia="Arial" w:cstheme="minorHAnsi"/>
        </w:rPr>
        <w:t xml:space="preserve"> für die Kommunikation untereinander</w:t>
      </w:r>
      <w:r w:rsidR="007E60F8">
        <w:rPr>
          <w:rFonts w:eastAsia="Arial" w:cstheme="minorHAnsi"/>
        </w:rPr>
        <w:t xml:space="preserve"> und für die Ablage und den </w:t>
      </w:r>
      <w:r w:rsidRPr="005D365E">
        <w:rPr>
          <w:rFonts w:eastAsia="Arial" w:cstheme="minorHAnsi"/>
        </w:rPr>
        <w:t>Austausch von Material verwendet.</w:t>
      </w:r>
    </w:p>
    <w:p w14:paraId="6906070C" w14:textId="22D32ACA" w:rsidR="720C69F3" w:rsidRPr="005D365E" w:rsidRDefault="720C69F3" w:rsidP="720C69F3">
      <w:pPr>
        <w:jc w:val="both"/>
        <w:rPr>
          <w:rFonts w:eastAsia="Arial" w:cstheme="minorHAnsi"/>
        </w:rPr>
      </w:pPr>
      <w:r w:rsidRPr="005D365E">
        <w:rPr>
          <w:rFonts w:eastAsia="Arial" w:cstheme="minorHAnsi"/>
          <w:u w:val="single"/>
        </w:rPr>
        <w:t>2.1.5 Wartung und Support</w:t>
      </w:r>
    </w:p>
    <w:p w14:paraId="6727FF16" w14:textId="7244D24D" w:rsidR="720C69F3" w:rsidRPr="005D365E" w:rsidRDefault="720C69F3" w:rsidP="720C69F3">
      <w:pPr>
        <w:jc w:val="both"/>
        <w:rPr>
          <w:rFonts w:eastAsia="Arial" w:cstheme="minorHAnsi"/>
        </w:rPr>
      </w:pPr>
      <w:r w:rsidRPr="005D365E">
        <w:rPr>
          <w:rFonts w:eastAsia="Arial" w:cstheme="minorHAnsi"/>
        </w:rPr>
        <w:t xml:space="preserve">Für die Wartung und den Support aller Geräte </w:t>
      </w:r>
      <w:r w:rsidR="00DE75BD">
        <w:rPr>
          <w:rFonts w:eastAsia="Arial" w:cstheme="minorHAnsi"/>
        </w:rPr>
        <w:t xml:space="preserve">stellt die schule </w:t>
      </w:r>
      <w:r w:rsidRPr="005D365E">
        <w:rPr>
          <w:rFonts w:eastAsia="Arial" w:cstheme="minorHAnsi"/>
        </w:rPr>
        <w:t xml:space="preserve">zwei Stunden Unterrichtsermäßigung zur Verfügung. Da mit diesem Zeitbudget die Aufgabe nicht zu leisten ist und Lehrkräfte nicht für administrativen Netzwerksupport ausgebildet sind, werden für Netzausbau- und Wartungsarbeiten externe Freiberufler in Anspruch genommen. </w:t>
      </w:r>
    </w:p>
    <w:p w14:paraId="6FDF8219" w14:textId="043A7F0C" w:rsidR="0F4FA145" w:rsidRPr="005D365E" w:rsidRDefault="0F4FA145" w:rsidP="0F4FA145">
      <w:pPr>
        <w:jc w:val="both"/>
        <w:rPr>
          <w:rFonts w:eastAsia="Arial" w:cstheme="minorHAnsi"/>
          <w:b/>
          <w:bCs/>
        </w:rPr>
      </w:pPr>
      <w:r w:rsidRPr="005D365E">
        <w:rPr>
          <w:rFonts w:eastAsia="Arial" w:cstheme="minorHAnsi"/>
          <w:b/>
          <w:bCs/>
        </w:rPr>
        <w:t>2.2 Zukünftige Planungen</w:t>
      </w:r>
    </w:p>
    <w:p w14:paraId="29C8AE7B" w14:textId="2BC79A04" w:rsidR="720C69F3" w:rsidRPr="005D365E" w:rsidRDefault="720C69F3" w:rsidP="720C69F3">
      <w:pPr>
        <w:jc w:val="both"/>
        <w:rPr>
          <w:rFonts w:eastAsia="Arial" w:cstheme="minorHAnsi"/>
          <w:u w:val="single"/>
        </w:rPr>
      </w:pPr>
      <w:r w:rsidRPr="005D365E">
        <w:rPr>
          <w:rFonts w:eastAsia="Arial" w:cstheme="minorHAnsi"/>
          <w:u w:val="single"/>
        </w:rPr>
        <w:t>2.2.1 Internet</w:t>
      </w:r>
    </w:p>
    <w:p w14:paraId="076A9FB2" w14:textId="25389505" w:rsidR="720C69F3" w:rsidRPr="005D365E" w:rsidRDefault="720C69F3" w:rsidP="720C69F3">
      <w:pPr>
        <w:jc w:val="both"/>
        <w:rPr>
          <w:rFonts w:eastAsia="Arial" w:cstheme="minorHAnsi"/>
        </w:rPr>
      </w:pPr>
      <w:r w:rsidRPr="005D365E">
        <w:rPr>
          <w:rFonts w:eastAsia="Arial" w:cstheme="minorHAnsi"/>
        </w:rPr>
        <w:t xml:space="preserve">Um mit vielen Benutzern effizient digital arbeiten zu können, sind maximal schnelle Internetanschlüsse nötig. Vor allem in deinem Stadtteil wie Mettenhof ist ein stabiles WLAN nötig, um es </w:t>
      </w:r>
      <w:proofErr w:type="gramStart"/>
      <w:r w:rsidRPr="005D365E">
        <w:rPr>
          <w:rFonts w:eastAsia="Arial" w:cstheme="minorHAnsi"/>
        </w:rPr>
        <w:t xml:space="preserve">den </w:t>
      </w:r>
      <w:r w:rsidR="004B05F6">
        <w:rPr>
          <w:rFonts w:eastAsia="Arial" w:cstheme="minorHAnsi"/>
        </w:rPr>
        <w:t>SchülerInnen</w:t>
      </w:r>
      <w:proofErr w:type="gramEnd"/>
      <w:r w:rsidRPr="005D365E">
        <w:rPr>
          <w:rFonts w:eastAsia="Arial" w:cstheme="minorHAnsi"/>
        </w:rPr>
        <w:t xml:space="preserve"> im Unterricht zur Verfügung stellen zu können. Viele haben zwar ein Handy, aber nur die wenigsten Datenvolumen oder eine Flatrate.</w:t>
      </w:r>
    </w:p>
    <w:p w14:paraId="4DE50321" w14:textId="50A15BC3" w:rsidR="0F4FA145" w:rsidRPr="005D365E" w:rsidRDefault="720C69F3" w:rsidP="720C69F3">
      <w:pPr>
        <w:jc w:val="both"/>
        <w:rPr>
          <w:rFonts w:eastAsia="Arial" w:cstheme="minorHAnsi"/>
          <w:u w:val="single"/>
        </w:rPr>
      </w:pPr>
      <w:r w:rsidRPr="005D365E">
        <w:rPr>
          <w:rFonts w:eastAsia="Arial" w:cstheme="minorHAnsi"/>
          <w:u w:val="single"/>
        </w:rPr>
        <w:t>2.2.2 Mobile Endgeräte</w:t>
      </w:r>
    </w:p>
    <w:p w14:paraId="532DF2DA" w14:textId="6763C9BD" w:rsidR="0F4FA145" w:rsidRPr="005D365E" w:rsidRDefault="720C69F3" w:rsidP="720C69F3">
      <w:pPr>
        <w:jc w:val="both"/>
        <w:rPr>
          <w:rFonts w:eastAsia="Arial" w:cstheme="minorHAnsi"/>
        </w:rPr>
      </w:pPr>
      <w:r w:rsidRPr="005D365E">
        <w:rPr>
          <w:rFonts w:eastAsia="Arial" w:cstheme="minorHAnsi"/>
        </w:rPr>
        <w:t xml:space="preserve">Die Anzahl der mobilen Endgeräte soll erhöht werden, jedoch ist die IT-Gruppe noch in der Beratungsphase, welches die passenden Geräte sind. Für Laptops mit </w:t>
      </w:r>
      <w:r w:rsidR="00994891">
        <w:rPr>
          <w:rFonts w:eastAsia="Arial" w:cstheme="minorHAnsi"/>
        </w:rPr>
        <w:t>IServ</w:t>
      </w:r>
      <w:r w:rsidRPr="005D365E">
        <w:rPr>
          <w:rFonts w:eastAsia="Arial" w:cstheme="minorHAnsi"/>
        </w:rPr>
        <w:t xml:space="preserve">-Anbindung spricht der Zugriff auf das individuelle Serverprofil, das auch von zuhause aus ansteuerbar ist. Jedoch ist die Verbindung zum </w:t>
      </w:r>
      <w:r w:rsidR="00994891">
        <w:rPr>
          <w:rFonts w:eastAsia="Arial" w:cstheme="minorHAnsi"/>
        </w:rPr>
        <w:t>IServ</w:t>
      </w:r>
      <w:r w:rsidRPr="005D365E">
        <w:rPr>
          <w:rFonts w:eastAsia="Arial" w:cstheme="minorHAnsi"/>
        </w:rPr>
        <w:t>-Server über WLAN oft langsam. Deswegen werden auch Tablets in Betracht gezogen, die im Klassenraum lagern. Hierbei ist jedoch die Wartung deutlich zeitintensiver, weil diese nicht automatisiert erfolgen kann.</w:t>
      </w:r>
    </w:p>
    <w:p w14:paraId="08BCA7CE" w14:textId="0A4CAE29" w:rsidR="0F4FA145" w:rsidRPr="005D365E" w:rsidRDefault="720C69F3" w:rsidP="720C69F3">
      <w:pPr>
        <w:jc w:val="both"/>
        <w:rPr>
          <w:rFonts w:eastAsia="Arial" w:cstheme="minorHAnsi"/>
          <w:u w:val="single"/>
        </w:rPr>
      </w:pPr>
      <w:r w:rsidRPr="005D365E">
        <w:rPr>
          <w:rFonts w:eastAsia="Arial" w:cstheme="minorHAnsi"/>
          <w:u w:val="single"/>
        </w:rPr>
        <w:t>2.2.3 Computerräume</w:t>
      </w:r>
    </w:p>
    <w:p w14:paraId="7D678CBC" w14:textId="0406ABE5" w:rsidR="720C69F3" w:rsidRPr="005D365E" w:rsidRDefault="36597B23" w:rsidP="720C69F3">
      <w:pPr>
        <w:jc w:val="both"/>
        <w:rPr>
          <w:rFonts w:cstheme="minorHAnsi"/>
        </w:rPr>
      </w:pPr>
      <w:r w:rsidRPr="005D365E">
        <w:rPr>
          <w:rFonts w:eastAsia="Arial" w:cstheme="minorHAnsi"/>
        </w:rPr>
        <w:t xml:space="preserve">Die Laptops in den PC-Räumen sind zum Teil </w:t>
      </w:r>
      <w:r w:rsidR="00C00DEB">
        <w:rPr>
          <w:rFonts w:eastAsia="Arial" w:cstheme="minorHAnsi"/>
        </w:rPr>
        <w:t xml:space="preserve">schon </w:t>
      </w:r>
      <w:r w:rsidRPr="005D365E">
        <w:rPr>
          <w:rFonts w:eastAsia="Arial" w:cstheme="minorHAnsi"/>
        </w:rPr>
        <w:t xml:space="preserve">acht Jahre </w:t>
      </w:r>
      <w:r w:rsidR="00C00DEB">
        <w:rPr>
          <w:rFonts w:eastAsia="Arial" w:cstheme="minorHAnsi"/>
        </w:rPr>
        <w:t>im Dauergebrauch</w:t>
      </w:r>
      <w:r w:rsidRPr="005D365E">
        <w:rPr>
          <w:rFonts w:eastAsia="Arial" w:cstheme="minorHAnsi"/>
        </w:rPr>
        <w:t xml:space="preserve"> und ihnen fehlen zum Teil schon diverse Tasten. Da die Rechenleistung der Geräte noch gut ist, </w:t>
      </w:r>
      <w:r w:rsidR="00140F81">
        <w:rPr>
          <w:rFonts w:eastAsia="Arial" w:cstheme="minorHAnsi"/>
        </w:rPr>
        <w:t xml:space="preserve">behelfen wir uns mit </w:t>
      </w:r>
      <w:r w:rsidRPr="005D365E">
        <w:rPr>
          <w:rFonts w:eastAsia="Arial" w:cstheme="minorHAnsi"/>
        </w:rPr>
        <w:t>Tastaturen und Mäuse</w:t>
      </w:r>
      <w:r w:rsidR="00A44D04">
        <w:rPr>
          <w:rFonts w:eastAsia="Arial" w:cstheme="minorHAnsi"/>
        </w:rPr>
        <w:t>n</w:t>
      </w:r>
      <w:r w:rsidRPr="005D365E">
        <w:rPr>
          <w:rFonts w:eastAsia="Arial" w:cstheme="minorHAnsi"/>
        </w:rPr>
        <w:t xml:space="preserve">, um auf diese Weise die Zeit bis zu einer hoffentlich zeitnahen Neuanschaffung zu überbrücken. Außerdem müssen Geräte ersetzt werden </w:t>
      </w:r>
      <w:proofErr w:type="spellStart"/>
      <w:r w:rsidRPr="005D365E">
        <w:rPr>
          <w:rFonts w:eastAsia="Arial" w:cstheme="minorHAnsi"/>
        </w:rPr>
        <w:t>bzw</w:t>
      </w:r>
      <w:proofErr w:type="spellEnd"/>
      <w:r w:rsidRPr="005D365E">
        <w:rPr>
          <w:rFonts w:eastAsia="Arial" w:cstheme="minorHAnsi"/>
        </w:rPr>
        <w:t xml:space="preserve"> muss über alternative Rechnertypen nachgedacht werden.</w:t>
      </w:r>
    </w:p>
    <w:p w14:paraId="3E980C62" w14:textId="4881E4AC" w:rsidR="720C69F3" w:rsidRPr="005D365E" w:rsidRDefault="36597B23" w:rsidP="36597B23">
      <w:pPr>
        <w:jc w:val="both"/>
        <w:rPr>
          <w:rFonts w:eastAsia="Arial" w:cstheme="minorHAnsi"/>
          <w:u w:val="single"/>
        </w:rPr>
      </w:pPr>
      <w:r w:rsidRPr="005D365E">
        <w:rPr>
          <w:rFonts w:eastAsia="Arial" w:cstheme="minorHAnsi"/>
          <w:u w:val="single"/>
        </w:rPr>
        <w:t>2.2.4 Dokumentenkameras</w:t>
      </w:r>
    </w:p>
    <w:p w14:paraId="6AB014EC" w14:textId="44184FDB" w:rsidR="720C69F3" w:rsidRPr="005D365E" w:rsidRDefault="720C69F3" w:rsidP="720C69F3">
      <w:pPr>
        <w:jc w:val="both"/>
        <w:rPr>
          <w:rFonts w:eastAsia="Arial" w:cstheme="minorHAnsi"/>
        </w:rPr>
      </w:pPr>
      <w:r w:rsidRPr="005D365E">
        <w:rPr>
          <w:rFonts w:eastAsia="Arial" w:cstheme="minorHAnsi"/>
        </w:rPr>
        <w:t>Es ist geplant</w:t>
      </w:r>
      <w:r w:rsidR="00A44D04">
        <w:rPr>
          <w:rFonts w:eastAsia="Arial" w:cstheme="minorHAnsi"/>
        </w:rPr>
        <w:t>,</w:t>
      </w:r>
      <w:r w:rsidRPr="005D365E">
        <w:rPr>
          <w:rFonts w:eastAsia="Arial" w:cstheme="minorHAnsi"/>
        </w:rPr>
        <w:t xml:space="preserve"> Dokumentenkameras anzuschaffen</w:t>
      </w:r>
      <w:r w:rsidR="00472790">
        <w:rPr>
          <w:rFonts w:eastAsia="Arial" w:cstheme="minorHAnsi"/>
        </w:rPr>
        <w:t>, sobald Budget dafür freigemacht werden kann.</w:t>
      </w:r>
    </w:p>
    <w:p w14:paraId="17C97071" w14:textId="12226F5F" w:rsidR="720C69F3" w:rsidRPr="005D365E" w:rsidRDefault="36597B23" w:rsidP="36597B23">
      <w:pPr>
        <w:jc w:val="both"/>
        <w:rPr>
          <w:rFonts w:eastAsia="Arial" w:cstheme="minorHAnsi"/>
          <w:u w:val="single"/>
        </w:rPr>
      </w:pPr>
      <w:r w:rsidRPr="005D365E">
        <w:rPr>
          <w:rFonts w:eastAsia="Arial" w:cstheme="minorHAnsi"/>
          <w:u w:val="single"/>
        </w:rPr>
        <w:t>2.2.5 Wartung und Support</w:t>
      </w:r>
    </w:p>
    <w:p w14:paraId="267168AF" w14:textId="67A1D72C" w:rsidR="720C69F3" w:rsidRPr="005D365E" w:rsidRDefault="720C69F3" w:rsidP="720C69F3">
      <w:pPr>
        <w:jc w:val="both"/>
        <w:rPr>
          <w:rFonts w:eastAsia="Arial" w:cstheme="minorHAnsi"/>
        </w:rPr>
      </w:pPr>
      <w:r w:rsidRPr="005D365E">
        <w:rPr>
          <w:rFonts w:eastAsia="Arial" w:cstheme="minorHAnsi"/>
        </w:rPr>
        <w:t xml:space="preserve">Für ein Netzwerk mit dieser Anzahl an Geräten ist ein professioneller Service nötig, der sich um Wartung und Support kümmert. Dieses kann nicht von interessierten Laien neben dem Unterricht erledigt werden, wenn den </w:t>
      </w:r>
      <w:r w:rsidR="003857FD">
        <w:rPr>
          <w:rFonts w:eastAsia="Arial" w:cstheme="minorHAnsi"/>
        </w:rPr>
        <w:t xml:space="preserve">über </w:t>
      </w:r>
      <w:r w:rsidRPr="005D365E">
        <w:rPr>
          <w:rFonts w:eastAsia="Arial" w:cstheme="minorHAnsi"/>
        </w:rPr>
        <w:t xml:space="preserve">600 </w:t>
      </w:r>
      <w:r w:rsidR="004B05F6">
        <w:rPr>
          <w:rFonts w:eastAsia="Arial" w:cstheme="minorHAnsi"/>
        </w:rPr>
        <w:t>SchülerInnen</w:t>
      </w:r>
      <w:r w:rsidRPr="005D365E">
        <w:rPr>
          <w:rFonts w:eastAsia="Arial" w:cstheme="minorHAnsi"/>
        </w:rPr>
        <w:t xml:space="preserve"> einer gebundenen Ganztagsschule in einem herausfordernden Stadtteil und hoher Inklusionsrate Medienkompetenz vermittelt werden soll</w:t>
      </w:r>
      <w:r w:rsidR="003857FD">
        <w:rPr>
          <w:rFonts w:eastAsia="Arial" w:cstheme="minorHAnsi"/>
        </w:rPr>
        <w:t xml:space="preserve">, muss </w:t>
      </w:r>
      <w:r w:rsidR="003857FD">
        <w:rPr>
          <w:rFonts w:eastAsia="Arial" w:cstheme="minorHAnsi"/>
        </w:rPr>
        <w:lastRenderedPageBreak/>
        <w:t xml:space="preserve">über die Schaffung einer </w:t>
      </w:r>
      <w:r w:rsidR="00866477">
        <w:rPr>
          <w:rFonts w:eastAsia="Arial" w:cstheme="minorHAnsi"/>
        </w:rPr>
        <w:t xml:space="preserve">hauptberuflichen </w:t>
      </w:r>
      <w:r w:rsidR="003857FD">
        <w:rPr>
          <w:rFonts w:eastAsia="Arial" w:cstheme="minorHAnsi"/>
        </w:rPr>
        <w:t xml:space="preserve">ganzen Stelle </w:t>
      </w:r>
      <w:r w:rsidR="00F54377">
        <w:rPr>
          <w:rFonts w:eastAsia="Arial" w:cstheme="minorHAnsi"/>
        </w:rPr>
        <w:t>zur Bewerkstelligung des Supports unbedingt nachgedacht werden.</w:t>
      </w:r>
    </w:p>
    <w:p w14:paraId="5F6E8100" w14:textId="6D09A15B" w:rsidR="0F4FA145" w:rsidRPr="005D365E" w:rsidRDefault="0F4FA145" w:rsidP="0F4FA145">
      <w:pPr>
        <w:jc w:val="both"/>
        <w:rPr>
          <w:rFonts w:eastAsia="Arial" w:cstheme="minorHAnsi"/>
          <w:b/>
          <w:bCs/>
        </w:rPr>
      </w:pPr>
      <w:r w:rsidRPr="005D365E">
        <w:rPr>
          <w:rFonts w:eastAsia="Arial" w:cstheme="minorHAnsi"/>
          <w:b/>
          <w:bCs/>
        </w:rPr>
        <w:t>3. Nachhaltigkeit</w:t>
      </w:r>
    </w:p>
    <w:p w14:paraId="4C380392" w14:textId="190F44A6" w:rsidR="0F4FA145" w:rsidRPr="005D365E" w:rsidRDefault="0F4FA145" w:rsidP="0F4FA145">
      <w:pPr>
        <w:jc w:val="both"/>
        <w:rPr>
          <w:rFonts w:eastAsia="Arial" w:cstheme="minorHAnsi"/>
        </w:rPr>
      </w:pPr>
      <w:r w:rsidRPr="005D365E">
        <w:rPr>
          <w:rFonts w:eastAsia="Arial" w:cstheme="minorHAnsi"/>
        </w:rPr>
        <w:t>Um die Gesamtumsetzung des Medienkonzeptes zu realisieren und nachhaltig zu ermöglichen, werden folgende Mechanismen institutionalisiert.</w:t>
      </w:r>
    </w:p>
    <w:p w14:paraId="7FCEE6C0" w14:textId="2426A3F0" w:rsidR="0F4FA145" w:rsidRPr="005D365E" w:rsidRDefault="0F4FA145" w:rsidP="0F4FA145">
      <w:pPr>
        <w:jc w:val="both"/>
        <w:rPr>
          <w:rFonts w:eastAsia="Arial" w:cstheme="minorHAnsi"/>
        </w:rPr>
      </w:pPr>
      <w:r w:rsidRPr="005D365E">
        <w:rPr>
          <w:rFonts w:eastAsia="Arial" w:cstheme="minorHAnsi"/>
        </w:rPr>
        <w:t>3.1 Pädagogische Nachhaltigkeit</w:t>
      </w:r>
    </w:p>
    <w:p w14:paraId="27A764F1" w14:textId="30848329" w:rsidR="0F4FA145" w:rsidRPr="005D365E" w:rsidRDefault="720C69F3" w:rsidP="720C69F3">
      <w:pPr>
        <w:pStyle w:val="Listenabsatz"/>
        <w:numPr>
          <w:ilvl w:val="0"/>
          <w:numId w:val="1"/>
        </w:numPr>
        <w:ind w:left="363"/>
        <w:jc w:val="both"/>
        <w:rPr>
          <w:rFonts w:cstheme="minorHAnsi"/>
        </w:rPr>
      </w:pPr>
      <w:r w:rsidRPr="005D365E">
        <w:rPr>
          <w:rFonts w:eastAsia="Arial" w:cstheme="minorHAnsi"/>
        </w:rPr>
        <w:t>Regelmäßige Evaluation der Umsetzung des Medienkonzeptes im Hinblick auf die Umsetzung im Unterricht</w:t>
      </w:r>
    </w:p>
    <w:p w14:paraId="4DD0721E" w14:textId="685BB9CE" w:rsidR="0F4FA145" w:rsidRPr="005D365E" w:rsidRDefault="720C69F3" w:rsidP="720C69F3">
      <w:pPr>
        <w:pStyle w:val="Listenabsatz"/>
        <w:numPr>
          <w:ilvl w:val="0"/>
          <w:numId w:val="1"/>
        </w:numPr>
        <w:ind w:left="363"/>
        <w:jc w:val="both"/>
        <w:rPr>
          <w:rFonts w:cstheme="minorHAnsi"/>
        </w:rPr>
      </w:pPr>
      <w:r w:rsidRPr="005D365E">
        <w:rPr>
          <w:rFonts w:eastAsia="Arial" w:cstheme="minorHAnsi"/>
        </w:rPr>
        <w:t xml:space="preserve">̈Regelmäßige Evaluation des Fortbildungsbedarfes </w:t>
      </w:r>
      <w:proofErr w:type="spellStart"/>
      <w:r w:rsidRPr="005D365E">
        <w:rPr>
          <w:rFonts w:eastAsia="Arial" w:cstheme="minorHAnsi"/>
        </w:rPr>
        <w:t>für</w:t>
      </w:r>
      <w:proofErr w:type="spellEnd"/>
      <w:r w:rsidRPr="005D365E">
        <w:rPr>
          <w:rFonts w:eastAsia="Arial" w:cstheme="minorHAnsi"/>
        </w:rPr>
        <w:t xml:space="preserve"> Lehr</w:t>
      </w:r>
      <w:r w:rsidR="00D2336A">
        <w:rPr>
          <w:rFonts w:eastAsia="Arial" w:cstheme="minorHAnsi"/>
        </w:rPr>
        <w:t>kräfte</w:t>
      </w:r>
    </w:p>
    <w:p w14:paraId="05CDDBA4" w14:textId="27F3BE82" w:rsidR="0F4FA145" w:rsidRPr="005D365E" w:rsidRDefault="720C69F3" w:rsidP="720C69F3">
      <w:pPr>
        <w:pStyle w:val="Listenabsatz"/>
        <w:numPr>
          <w:ilvl w:val="0"/>
          <w:numId w:val="1"/>
        </w:numPr>
        <w:ind w:left="363"/>
        <w:jc w:val="both"/>
        <w:rPr>
          <w:rFonts w:cstheme="minorHAnsi"/>
        </w:rPr>
      </w:pPr>
      <w:r w:rsidRPr="005D365E">
        <w:rPr>
          <w:rFonts w:eastAsia="Arial" w:cstheme="minorHAnsi"/>
        </w:rPr>
        <w:t>Regelmäßiger Abgleich des Kompetenzrasters in den Fachkonferenzen</w:t>
      </w:r>
    </w:p>
    <w:p w14:paraId="40E97644" w14:textId="67455309" w:rsidR="0F4FA145" w:rsidRPr="005D365E" w:rsidRDefault="36597B23" w:rsidP="36597B23">
      <w:pPr>
        <w:jc w:val="both"/>
        <w:rPr>
          <w:rFonts w:eastAsia="Arial" w:cstheme="minorHAnsi"/>
        </w:rPr>
      </w:pPr>
      <w:r w:rsidRPr="005D365E">
        <w:rPr>
          <w:rFonts w:eastAsia="Arial" w:cstheme="minorHAnsi"/>
        </w:rPr>
        <w:t>3.2 Nachhaltigkeit für unsere Schüler</w:t>
      </w:r>
      <w:r w:rsidR="00A22389">
        <w:rPr>
          <w:rFonts w:eastAsia="Arial" w:cstheme="minorHAnsi"/>
        </w:rPr>
        <w:t>Innen</w:t>
      </w:r>
    </w:p>
    <w:p w14:paraId="0C3F4179" w14:textId="6E17B657" w:rsidR="0F4FA145" w:rsidRPr="005D365E" w:rsidRDefault="720C69F3" w:rsidP="720C69F3">
      <w:pPr>
        <w:jc w:val="both"/>
        <w:rPr>
          <w:rFonts w:eastAsia="Arial" w:cstheme="minorHAnsi"/>
        </w:rPr>
      </w:pPr>
      <w:r w:rsidRPr="005D365E">
        <w:rPr>
          <w:rFonts w:eastAsia="Arial" w:cstheme="minorHAnsi"/>
        </w:rPr>
        <w:t>Wie bereits oben angesprochen, muss es das Ziel der LEG sein, jede</w:t>
      </w:r>
      <w:r w:rsidR="00A22389">
        <w:rPr>
          <w:rFonts w:eastAsia="Arial" w:cstheme="minorHAnsi"/>
        </w:rPr>
        <w:t>/n</w:t>
      </w:r>
      <w:r w:rsidRPr="005D365E">
        <w:rPr>
          <w:rFonts w:eastAsia="Arial" w:cstheme="minorHAnsi"/>
        </w:rPr>
        <w:t xml:space="preserve"> Schüler</w:t>
      </w:r>
      <w:r w:rsidR="00A22389">
        <w:rPr>
          <w:rFonts w:eastAsia="Arial" w:cstheme="minorHAnsi"/>
        </w:rPr>
        <w:t>I</w:t>
      </w:r>
      <w:r w:rsidRPr="005D365E">
        <w:rPr>
          <w:rFonts w:eastAsia="Arial" w:cstheme="minorHAnsi"/>
        </w:rPr>
        <w:t>n auf die medialen Herausforderungen des alltäglichen Lebens, aber auch der eigenen beruflichen Zukunft vorzubereiten. Dafür ist es notwendig die oftmals als „digital natives“ bezeichneten Jugendlichen über den täglichen Gebrauch von Facebook und WhatsApp hinaus kompetent zu unterrichten. Diese grundlegende Herausforderung muss fächerübergreifend praktiziert werden.</w:t>
      </w:r>
    </w:p>
    <w:p w14:paraId="68DBFFDB" w14:textId="56469C9F" w:rsidR="0F4FA145" w:rsidRPr="005D365E" w:rsidRDefault="0F4FA145" w:rsidP="0F4FA145">
      <w:pPr>
        <w:jc w:val="both"/>
        <w:rPr>
          <w:rFonts w:eastAsia="Arial" w:cstheme="minorHAnsi"/>
          <w:b/>
          <w:bCs/>
        </w:rPr>
      </w:pPr>
      <w:r w:rsidRPr="005D365E">
        <w:rPr>
          <w:rFonts w:eastAsia="Arial" w:cstheme="minorHAnsi"/>
          <w:b/>
          <w:bCs/>
        </w:rPr>
        <w:t>4. Anmerkungen</w:t>
      </w:r>
    </w:p>
    <w:p w14:paraId="51909EAA" w14:textId="7AECEF13" w:rsidR="0F4FA145" w:rsidRPr="005D365E" w:rsidRDefault="0F4FA145" w:rsidP="0F4FA145">
      <w:pPr>
        <w:jc w:val="both"/>
        <w:rPr>
          <w:rFonts w:eastAsia="Arial" w:cstheme="minorHAnsi"/>
        </w:rPr>
      </w:pPr>
      <w:r w:rsidRPr="005D365E">
        <w:rPr>
          <w:rFonts w:eastAsia="Arial" w:cstheme="minorHAnsi"/>
        </w:rPr>
        <w:t xml:space="preserve">Bei der Erstellung dieses Medienkonzeptes sind wesentliche Inhalte </w:t>
      </w:r>
      <w:proofErr w:type="gramStart"/>
      <w:r w:rsidRPr="005D365E">
        <w:rPr>
          <w:rFonts w:eastAsia="Arial" w:cstheme="minorHAnsi"/>
        </w:rPr>
        <w:t>aus folgenden</w:t>
      </w:r>
      <w:proofErr w:type="gramEnd"/>
      <w:r w:rsidRPr="005D365E">
        <w:rPr>
          <w:rFonts w:eastAsia="Arial" w:cstheme="minorHAnsi"/>
        </w:rPr>
        <w:t xml:space="preserve"> Medienkonzepten übernommen worden oder sind von diesen abgeleitet worden. Diese Konzepte sind vom Ministerium für Bildung, Wissenschaft und Kultur des Landes Schleswig-Holstein zur Verfügung gestellt worden:</w:t>
      </w:r>
    </w:p>
    <w:p w14:paraId="1153D50E" w14:textId="3646E9A9" w:rsidR="0F4FA145" w:rsidRPr="005D365E" w:rsidRDefault="0F4FA145" w:rsidP="0F4FA145">
      <w:pPr>
        <w:pStyle w:val="Listenabsatz"/>
        <w:numPr>
          <w:ilvl w:val="0"/>
          <w:numId w:val="1"/>
        </w:numPr>
        <w:ind w:left="363"/>
        <w:jc w:val="both"/>
        <w:rPr>
          <w:rFonts w:cstheme="minorHAnsi"/>
        </w:rPr>
      </w:pPr>
      <w:r w:rsidRPr="005D365E">
        <w:rPr>
          <w:rFonts w:eastAsia="Arial" w:cstheme="minorHAnsi"/>
        </w:rPr>
        <w:t>Auguste-Viktoria-Schule in Flensburg</w:t>
      </w:r>
    </w:p>
    <w:p w14:paraId="300658EE" w14:textId="72325EBE" w:rsidR="0F4FA145" w:rsidRPr="005D365E" w:rsidRDefault="720C69F3" w:rsidP="720C69F3">
      <w:pPr>
        <w:pStyle w:val="Listenabsatz"/>
        <w:numPr>
          <w:ilvl w:val="0"/>
          <w:numId w:val="1"/>
        </w:numPr>
        <w:ind w:left="363"/>
        <w:jc w:val="both"/>
        <w:rPr>
          <w:rFonts w:cstheme="minorHAnsi"/>
        </w:rPr>
      </w:pPr>
      <w:r w:rsidRPr="005D365E">
        <w:rPr>
          <w:rFonts w:eastAsia="Arial" w:cstheme="minorHAnsi"/>
        </w:rPr>
        <w:t>Friedegart-</w:t>
      </w:r>
      <w:proofErr w:type="spellStart"/>
      <w:r w:rsidRPr="005D365E">
        <w:rPr>
          <w:rFonts w:eastAsia="Arial" w:cstheme="minorHAnsi"/>
        </w:rPr>
        <w:t>Belusa</w:t>
      </w:r>
      <w:proofErr w:type="spellEnd"/>
      <w:r w:rsidRPr="005D365E">
        <w:rPr>
          <w:rFonts w:eastAsia="Arial" w:cstheme="minorHAnsi"/>
        </w:rPr>
        <w:t>-Gemeinschaftsschu</w:t>
      </w:r>
      <w:r w:rsidR="007239D0" w:rsidRPr="005D365E">
        <w:rPr>
          <w:rFonts w:eastAsia="Arial" w:cstheme="minorHAnsi"/>
        </w:rPr>
        <w:t>le</w:t>
      </w:r>
      <w:r w:rsidRPr="005D365E">
        <w:rPr>
          <w:rFonts w:eastAsia="Arial" w:cstheme="minorHAnsi"/>
        </w:rPr>
        <w:t xml:space="preserve"> in B</w:t>
      </w:r>
      <w:r w:rsidR="007239D0" w:rsidRPr="005D365E">
        <w:rPr>
          <w:rFonts w:eastAsia="Arial" w:cstheme="minorHAnsi"/>
        </w:rPr>
        <w:t>ü</w:t>
      </w:r>
      <w:r w:rsidRPr="005D365E">
        <w:rPr>
          <w:rFonts w:eastAsia="Arial" w:cstheme="minorHAnsi"/>
        </w:rPr>
        <w:t>chen</w:t>
      </w:r>
    </w:p>
    <w:p w14:paraId="7E4FB712" w14:textId="77F234B6" w:rsidR="0F4FA145" w:rsidRPr="005D365E" w:rsidRDefault="720C69F3" w:rsidP="720C69F3">
      <w:pPr>
        <w:jc w:val="both"/>
        <w:rPr>
          <w:rFonts w:cstheme="minorHAnsi"/>
        </w:rPr>
      </w:pPr>
      <w:r w:rsidRPr="005D365E">
        <w:rPr>
          <w:rFonts w:eastAsia="Arial" w:cstheme="minorHAnsi"/>
        </w:rPr>
        <w:t>Das vorliegende Medienkonzept der LEG ist eine Erstfassung, die im Laufe des kommenden Schuljahres noch geschärft werden soll.</w:t>
      </w:r>
    </w:p>
    <w:sectPr w:rsidR="0F4FA145" w:rsidRPr="005D36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65082"/>
    <w:multiLevelType w:val="hybridMultilevel"/>
    <w:tmpl w:val="827893EC"/>
    <w:lvl w:ilvl="0" w:tplc="50507630">
      <w:start w:val="1"/>
      <w:numFmt w:val="bullet"/>
      <w:lvlText w:val=""/>
      <w:lvlJc w:val="left"/>
      <w:pPr>
        <w:ind w:left="720" w:hanging="360"/>
      </w:pPr>
      <w:rPr>
        <w:rFonts w:ascii="Symbol" w:hAnsi="Symbol" w:hint="default"/>
      </w:rPr>
    </w:lvl>
    <w:lvl w:ilvl="1" w:tplc="7396C282">
      <w:start w:val="1"/>
      <w:numFmt w:val="bullet"/>
      <w:lvlText w:val="o"/>
      <w:lvlJc w:val="left"/>
      <w:pPr>
        <w:ind w:left="1440" w:hanging="360"/>
      </w:pPr>
      <w:rPr>
        <w:rFonts w:ascii="Courier New" w:hAnsi="Courier New" w:hint="default"/>
      </w:rPr>
    </w:lvl>
    <w:lvl w:ilvl="2" w:tplc="713A4846">
      <w:start w:val="1"/>
      <w:numFmt w:val="bullet"/>
      <w:lvlText w:val=""/>
      <w:lvlJc w:val="left"/>
      <w:pPr>
        <w:ind w:left="2160" w:hanging="360"/>
      </w:pPr>
      <w:rPr>
        <w:rFonts w:ascii="Wingdings" w:hAnsi="Wingdings" w:hint="default"/>
      </w:rPr>
    </w:lvl>
    <w:lvl w:ilvl="3" w:tplc="278A5738">
      <w:start w:val="1"/>
      <w:numFmt w:val="bullet"/>
      <w:lvlText w:val=""/>
      <w:lvlJc w:val="left"/>
      <w:pPr>
        <w:ind w:left="2880" w:hanging="360"/>
      </w:pPr>
      <w:rPr>
        <w:rFonts w:ascii="Symbol" w:hAnsi="Symbol" w:hint="default"/>
      </w:rPr>
    </w:lvl>
    <w:lvl w:ilvl="4" w:tplc="9806B04A">
      <w:start w:val="1"/>
      <w:numFmt w:val="bullet"/>
      <w:lvlText w:val="o"/>
      <w:lvlJc w:val="left"/>
      <w:pPr>
        <w:ind w:left="3600" w:hanging="360"/>
      </w:pPr>
      <w:rPr>
        <w:rFonts w:ascii="Courier New" w:hAnsi="Courier New" w:hint="default"/>
      </w:rPr>
    </w:lvl>
    <w:lvl w:ilvl="5" w:tplc="97D2F49A">
      <w:start w:val="1"/>
      <w:numFmt w:val="bullet"/>
      <w:lvlText w:val=""/>
      <w:lvlJc w:val="left"/>
      <w:pPr>
        <w:ind w:left="4320" w:hanging="360"/>
      </w:pPr>
      <w:rPr>
        <w:rFonts w:ascii="Wingdings" w:hAnsi="Wingdings" w:hint="default"/>
      </w:rPr>
    </w:lvl>
    <w:lvl w:ilvl="6" w:tplc="3EDE2DB4">
      <w:start w:val="1"/>
      <w:numFmt w:val="bullet"/>
      <w:lvlText w:val=""/>
      <w:lvlJc w:val="left"/>
      <w:pPr>
        <w:ind w:left="5040" w:hanging="360"/>
      </w:pPr>
      <w:rPr>
        <w:rFonts w:ascii="Symbol" w:hAnsi="Symbol" w:hint="default"/>
      </w:rPr>
    </w:lvl>
    <w:lvl w:ilvl="7" w:tplc="CFDCA48E">
      <w:start w:val="1"/>
      <w:numFmt w:val="bullet"/>
      <w:lvlText w:val="o"/>
      <w:lvlJc w:val="left"/>
      <w:pPr>
        <w:ind w:left="5760" w:hanging="360"/>
      </w:pPr>
      <w:rPr>
        <w:rFonts w:ascii="Courier New" w:hAnsi="Courier New" w:hint="default"/>
      </w:rPr>
    </w:lvl>
    <w:lvl w:ilvl="8" w:tplc="5E8441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D41394"/>
    <w:rsid w:val="00140F81"/>
    <w:rsid w:val="00147993"/>
    <w:rsid w:val="001D54B3"/>
    <w:rsid w:val="00292136"/>
    <w:rsid w:val="003857FD"/>
    <w:rsid w:val="00401021"/>
    <w:rsid w:val="004552EA"/>
    <w:rsid w:val="00472790"/>
    <w:rsid w:val="00483E0D"/>
    <w:rsid w:val="004B05F6"/>
    <w:rsid w:val="005160C4"/>
    <w:rsid w:val="005D365E"/>
    <w:rsid w:val="007239D0"/>
    <w:rsid w:val="007E60F8"/>
    <w:rsid w:val="00831755"/>
    <w:rsid w:val="00866477"/>
    <w:rsid w:val="00994891"/>
    <w:rsid w:val="00A13B95"/>
    <w:rsid w:val="00A22389"/>
    <w:rsid w:val="00A44D04"/>
    <w:rsid w:val="00A53196"/>
    <w:rsid w:val="00AC2CA6"/>
    <w:rsid w:val="00BF0500"/>
    <w:rsid w:val="00C00DEB"/>
    <w:rsid w:val="00D2336A"/>
    <w:rsid w:val="00D84CFB"/>
    <w:rsid w:val="00DE75BD"/>
    <w:rsid w:val="00EE2B83"/>
    <w:rsid w:val="00F54377"/>
    <w:rsid w:val="00F66E0C"/>
    <w:rsid w:val="0F4FA145"/>
    <w:rsid w:val="36597B23"/>
    <w:rsid w:val="58D41394"/>
    <w:rsid w:val="720C6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1394"/>
  <w15:chartTrackingRefBased/>
  <w15:docId w15:val="{C12871CB-E853-4067-9290-568B998A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2921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2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8132</Characters>
  <Application>Microsoft Office Word</Application>
  <DocSecurity>0</DocSecurity>
  <Lines>67</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Richter</dc:creator>
  <cp:keywords/>
  <dc:description/>
  <cp:lastModifiedBy>Dieter Ruser</cp:lastModifiedBy>
  <cp:revision>31</cp:revision>
  <cp:lastPrinted>2018-11-21T17:41:00Z</cp:lastPrinted>
  <dcterms:created xsi:type="dcterms:W3CDTF">2018-11-11T17:08:00Z</dcterms:created>
  <dcterms:modified xsi:type="dcterms:W3CDTF">2018-11-21T17:42:00Z</dcterms:modified>
</cp:coreProperties>
</file>